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jc w:val="center"/>
        <w:rPr>
          <w:rFonts w:hint="default" w:ascii="方正小标宋简体" w:hAnsi="方正小标宋简体" w:eastAsia="方正小标宋简体"/>
          <w:sz w:val="44"/>
          <w:lang w:val="en-US" w:eastAsia="zh-CN"/>
        </w:rPr>
      </w:pPr>
      <w:r>
        <w:rPr>
          <w:rFonts w:hint="eastAsia" w:ascii="方正小标宋简体" w:hAnsi="方正小标宋简体" w:eastAsia="方正小标宋简体"/>
          <w:sz w:val="44"/>
          <w:lang w:val="en-US" w:eastAsia="zh-CN"/>
        </w:rPr>
        <w:t>生产建设项目水土保持方案审批事项</w:t>
      </w:r>
    </w:p>
    <w:p>
      <w:pPr>
        <w:jc w:val="center"/>
        <w:rPr>
          <w:rFonts w:hint="default" w:ascii="仿宋_GB2312" w:eastAsia="仿宋_GB2312"/>
          <w:sz w:val="32"/>
          <w:szCs w:val="32"/>
          <w:lang w:val="en-US" w:eastAsia="zh-CN"/>
        </w:rPr>
      </w:pPr>
      <w:r>
        <w:rPr>
          <w:rFonts w:hint="eastAsia" w:ascii="方正小标宋简体" w:hAnsi="方正小标宋简体" w:eastAsia="方正小标宋简体"/>
          <w:sz w:val="44"/>
          <w:lang w:val="en-US" w:eastAsia="zh-CN"/>
        </w:rPr>
        <w:t>线上申报操作指南</w:t>
      </w:r>
    </w:p>
    <w:p>
      <w:pPr>
        <w:jc w:val="left"/>
        <w:rPr>
          <w:rFonts w:ascii="黑体" w:hAnsi="黑体" w:eastAsia="黑体"/>
          <w:sz w:val="32"/>
          <w:szCs w:val="32"/>
        </w:rPr>
      </w:pPr>
      <w:r>
        <w:rPr>
          <w:rFonts w:hint="eastAsia" w:ascii="黑体" w:hAnsi="黑体" w:eastAsia="黑体"/>
          <w:sz w:val="32"/>
          <w:szCs w:val="32"/>
        </w:rPr>
        <w:t>一、注册登录济南政务服务一网通办：</w:t>
      </w:r>
      <w:r>
        <w:rPr>
          <w:rFonts w:ascii="黑体" w:hAnsi="黑体" w:eastAsia="黑体"/>
          <w:sz w:val="32"/>
          <w:szCs w:val="32"/>
        </w:rPr>
        <w:t>http://www.jinan.gov.cn/col/col57769/index.html</w:t>
      </w:r>
    </w:p>
    <w:p>
      <w:pPr>
        <w:jc w:val="center"/>
      </w:pPr>
      <w:r>
        <w:drawing>
          <wp:inline distT="0" distB="0" distL="0" distR="0">
            <wp:extent cx="4229100" cy="244030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4"/>
                    <a:stretch>
                      <a:fillRect/>
                    </a:stretch>
                  </pic:blipFill>
                  <pic:spPr>
                    <a:xfrm>
                      <a:off x="0" y="0"/>
                      <a:ext cx="4241306" cy="2447901"/>
                    </a:xfrm>
                    <a:prstGeom prst="rect">
                      <a:avLst/>
                    </a:prstGeom>
                  </pic:spPr>
                </pic:pic>
              </a:graphicData>
            </a:graphic>
          </wp:inline>
        </w:drawing>
      </w:r>
    </w:p>
    <w:p>
      <w:pPr>
        <w:rPr>
          <w:rFonts w:ascii="黑体" w:hAnsi="黑体" w:eastAsia="黑体"/>
          <w:sz w:val="32"/>
          <w:szCs w:val="32"/>
        </w:rPr>
      </w:pPr>
      <w:r>
        <w:rPr>
          <w:rFonts w:hint="eastAsia" w:ascii="黑体" w:hAnsi="黑体" w:eastAsia="黑体"/>
          <w:sz w:val="32"/>
          <w:szCs w:val="32"/>
        </w:rPr>
        <w:t>二、选择区域“济南市商河县”</w:t>
      </w:r>
    </w:p>
    <w:p>
      <w:pPr>
        <w:jc w:val="center"/>
      </w:pPr>
      <w:r>
        <w:drawing>
          <wp:inline distT="0" distB="0" distL="0" distR="0">
            <wp:extent cx="4171950" cy="341439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a:stretch>
                      <a:fillRect/>
                    </a:stretch>
                  </pic:blipFill>
                  <pic:spPr>
                    <a:xfrm>
                      <a:off x="0" y="0"/>
                      <a:ext cx="4192082" cy="3430939"/>
                    </a:xfrm>
                    <a:prstGeom prst="rect">
                      <a:avLst/>
                    </a:prstGeom>
                  </pic:spPr>
                </pic:pic>
              </a:graphicData>
            </a:graphic>
          </wp:inline>
        </w:drawing>
      </w:r>
    </w:p>
    <w:p>
      <w:r>
        <w:drawing>
          <wp:inline distT="0" distB="0" distL="0" distR="0">
            <wp:extent cx="5732145" cy="1849755"/>
            <wp:effectExtent l="0" t="0" r="190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6"/>
                    <a:stretch>
                      <a:fillRect/>
                    </a:stretch>
                  </pic:blipFill>
                  <pic:spPr>
                    <a:xfrm>
                      <a:off x="0" y="0"/>
                      <a:ext cx="5732145" cy="1849755"/>
                    </a:xfrm>
                    <a:prstGeom prst="rect">
                      <a:avLst/>
                    </a:prstGeom>
                  </pic:spPr>
                </pic:pic>
              </a:graphicData>
            </a:graphic>
          </wp:inline>
        </w:drawing>
      </w:r>
    </w:p>
    <w:p>
      <w:r>
        <w:drawing>
          <wp:inline distT="0" distB="0" distL="0" distR="0">
            <wp:extent cx="5732145" cy="1999615"/>
            <wp:effectExtent l="0" t="0" r="1905" b="63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7"/>
                    <a:stretch>
                      <a:fillRect/>
                    </a:stretch>
                  </pic:blipFill>
                  <pic:spPr>
                    <a:xfrm>
                      <a:off x="0" y="0"/>
                      <a:ext cx="5732145" cy="1999615"/>
                    </a:xfrm>
                    <a:prstGeom prst="rect">
                      <a:avLst/>
                    </a:prstGeom>
                  </pic:spPr>
                </pic:pic>
              </a:graphicData>
            </a:graphic>
          </wp:inline>
        </w:drawing>
      </w:r>
    </w:p>
    <w:p/>
    <w:p>
      <w:pPr>
        <w:rPr>
          <w:rFonts w:ascii="黑体" w:hAnsi="黑体" w:eastAsia="黑体"/>
          <w:sz w:val="32"/>
          <w:szCs w:val="32"/>
        </w:rPr>
      </w:pPr>
      <w:r>
        <w:rPr>
          <w:rFonts w:hint="eastAsia" w:ascii="黑体" w:hAnsi="黑体" w:eastAsia="黑体"/>
          <w:sz w:val="32"/>
          <w:szCs w:val="32"/>
        </w:rPr>
        <w:t>三、点击“法人服务”，选择“按主题分类”</w:t>
      </w:r>
    </w:p>
    <w:p>
      <w:pPr>
        <w:jc w:val="center"/>
        <w:rPr>
          <w:rFonts w:ascii="黑体" w:hAnsi="黑体" w:eastAsia="黑体"/>
          <w:sz w:val="32"/>
          <w:szCs w:val="32"/>
        </w:rPr>
      </w:pPr>
      <w:r>
        <w:drawing>
          <wp:inline distT="0" distB="0" distL="0" distR="0">
            <wp:extent cx="5396865" cy="392557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5424974" cy="3945982"/>
                    </a:xfrm>
                    <a:prstGeom prst="rect">
                      <a:avLst/>
                    </a:prstGeom>
                  </pic:spPr>
                </pic:pic>
              </a:graphicData>
            </a:graphic>
          </wp:inline>
        </w:drawing>
      </w:r>
    </w:p>
    <w:p>
      <w:pPr>
        <w:jc w:val="center"/>
        <w:rPr>
          <w:rFonts w:hint="eastAsia" w:ascii="黑体" w:hAnsi="黑体" w:eastAsia="黑体"/>
          <w:sz w:val="32"/>
          <w:szCs w:val="32"/>
        </w:rPr>
      </w:pPr>
      <w:r>
        <w:drawing>
          <wp:inline distT="0" distB="0" distL="0" distR="0">
            <wp:extent cx="4740910" cy="3573145"/>
            <wp:effectExtent l="0" t="0" r="2540" b="825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4751359" cy="3580757"/>
                    </a:xfrm>
                    <a:prstGeom prst="rect">
                      <a:avLst/>
                    </a:prstGeom>
                  </pic:spPr>
                </pic:pic>
              </a:graphicData>
            </a:graphic>
          </wp:inline>
        </w:drawing>
      </w:r>
    </w:p>
    <w:p/>
    <w:p>
      <w:pPr>
        <w:rPr>
          <w:rFonts w:ascii="黑体" w:hAnsi="黑体" w:eastAsia="黑体"/>
          <w:sz w:val="32"/>
          <w:szCs w:val="32"/>
        </w:rPr>
      </w:pPr>
      <w:r>
        <w:rPr>
          <w:rFonts w:hint="eastAsia" w:ascii="黑体" w:hAnsi="黑体" w:eastAsia="黑体"/>
          <w:sz w:val="32"/>
          <w:szCs w:val="32"/>
        </w:rPr>
        <w:t>四、搜素事项“生产建设项目水土保持方案审批”</w:t>
      </w:r>
    </w:p>
    <w:p>
      <w:pPr>
        <w:jc w:val="center"/>
      </w:pPr>
      <w:r>
        <w:drawing>
          <wp:inline distT="0" distB="0" distL="0" distR="0">
            <wp:extent cx="5732145" cy="4512945"/>
            <wp:effectExtent l="0" t="0" r="1905" b="190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a:stretch>
                      <a:fillRect/>
                    </a:stretch>
                  </pic:blipFill>
                  <pic:spPr>
                    <a:xfrm>
                      <a:off x="0" y="0"/>
                      <a:ext cx="5732145" cy="4512945"/>
                    </a:xfrm>
                    <a:prstGeom prst="rect">
                      <a:avLst/>
                    </a:prstGeom>
                  </pic:spPr>
                </pic:pic>
              </a:graphicData>
            </a:graphic>
          </wp:inline>
        </w:drawing>
      </w:r>
    </w:p>
    <w:p>
      <w:pPr>
        <w:rPr>
          <w:rFonts w:ascii="黑体" w:hAnsi="黑体" w:eastAsia="黑体"/>
          <w:sz w:val="32"/>
          <w:szCs w:val="32"/>
        </w:rPr>
      </w:pPr>
      <w:r>
        <w:rPr>
          <w:rFonts w:ascii="黑体" w:hAnsi="黑体" w:eastAsia="黑体"/>
          <w:sz w:val="32"/>
          <w:szCs w:val="32"/>
        </w:rPr>
        <w:t>五、点击“申报”，勾选 “</w:t>
      </w:r>
      <w:r>
        <w:rPr>
          <w:rFonts w:hint="eastAsia" w:ascii="黑体" w:hAnsi="黑体" w:eastAsia="黑体"/>
          <w:sz w:val="32"/>
          <w:szCs w:val="32"/>
        </w:rPr>
        <w:t>我已阅读并同意上述《信用承诺书》</w:t>
      </w:r>
      <w:r>
        <w:rPr>
          <w:rFonts w:ascii="黑体" w:hAnsi="黑体" w:eastAsia="黑体"/>
          <w:sz w:val="32"/>
          <w:szCs w:val="32"/>
        </w:rPr>
        <w:t>”，并点击确认按钮</w:t>
      </w:r>
    </w:p>
    <w:p>
      <w:pPr>
        <w:rPr>
          <w:rFonts w:ascii="仿宋_GB2312" w:eastAsia="仿宋_GB2312"/>
          <w:sz w:val="32"/>
          <w:szCs w:val="32"/>
        </w:rPr>
      </w:pPr>
      <w:r>
        <w:drawing>
          <wp:inline distT="0" distB="0" distL="0" distR="0">
            <wp:extent cx="5732145" cy="2969260"/>
            <wp:effectExtent l="0" t="0" r="1905" b="254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1"/>
                    <a:stretch>
                      <a:fillRect/>
                    </a:stretch>
                  </pic:blipFill>
                  <pic:spPr>
                    <a:xfrm>
                      <a:off x="0" y="0"/>
                      <a:ext cx="5732145" cy="2969260"/>
                    </a:xfrm>
                    <a:prstGeom prst="rect">
                      <a:avLst/>
                    </a:prstGeom>
                  </pic:spPr>
                </pic:pic>
              </a:graphicData>
            </a:graphic>
          </wp:inline>
        </w:drawing>
      </w:r>
    </w:p>
    <w:p>
      <w:pPr>
        <w:jc w:val="center"/>
        <w:rPr>
          <w:rFonts w:ascii="仿宋_GB2312" w:eastAsia="仿宋_GB2312"/>
          <w:sz w:val="32"/>
          <w:szCs w:val="32"/>
        </w:rPr>
      </w:pPr>
      <w:r>
        <w:drawing>
          <wp:inline distT="0" distB="0" distL="0" distR="0">
            <wp:extent cx="3409950" cy="341503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12"/>
                    <a:stretch>
                      <a:fillRect/>
                    </a:stretch>
                  </pic:blipFill>
                  <pic:spPr>
                    <a:xfrm>
                      <a:off x="0" y="0"/>
                      <a:ext cx="3420363" cy="3425669"/>
                    </a:xfrm>
                    <a:prstGeom prst="rect">
                      <a:avLst/>
                    </a:prstGeom>
                  </pic:spPr>
                </pic:pic>
              </a:graphicData>
            </a:graphic>
          </wp:inline>
        </w:drawing>
      </w:r>
    </w:p>
    <w:p>
      <w:pPr>
        <w:rPr>
          <w:rFonts w:ascii="黑体" w:hAnsi="黑体" w:eastAsia="黑体"/>
          <w:sz w:val="32"/>
          <w:szCs w:val="32"/>
        </w:rPr>
      </w:pPr>
      <w:r>
        <w:rPr>
          <w:rFonts w:hint="eastAsia" w:ascii="黑体" w:hAnsi="黑体" w:eastAsia="黑体"/>
          <w:sz w:val="32"/>
          <w:szCs w:val="32"/>
        </w:rPr>
        <w:t>六、填写法人信息，填写完成后，点击“下一步”。</w:t>
      </w:r>
    </w:p>
    <w:p>
      <w:pPr>
        <w:rPr>
          <w:rFonts w:ascii="仿宋_GB2312" w:eastAsia="仿宋_GB2312"/>
          <w:sz w:val="32"/>
          <w:szCs w:val="32"/>
        </w:rPr>
      </w:pPr>
      <w:r>
        <w:drawing>
          <wp:inline distT="0" distB="0" distL="0" distR="0">
            <wp:extent cx="5732145" cy="3020695"/>
            <wp:effectExtent l="0" t="0" r="1905"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pic:cNvPicPr>
                  </pic:nvPicPr>
                  <pic:blipFill>
                    <a:blip r:embed="rId13"/>
                    <a:stretch>
                      <a:fillRect/>
                    </a:stretch>
                  </pic:blipFill>
                  <pic:spPr>
                    <a:xfrm>
                      <a:off x="0" y="0"/>
                      <a:ext cx="5732145" cy="3020695"/>
                    </a:xfrm>
                    <a:prstGeom prst="rect">
                      <a:avLst/>
                    </a:prstGeom>
                  </pic:spPr>
                </pic:pic>
              </a:graphicData>
            </a:graphic>
          </wp:inline>
        </w:drawing>
      </w:r>
    </w:p>
    <w:p>
      <w:pPr>
        <w:rPr>
          <w:rFonts w:ascii="黑体" w:hAnsi="黑体" w:eastAsia="黑体"/>
          <w:sz w:val="32"/>
          <w:szCs w:val="32"/>
        </w:rPr>
      </w:pPr>
      <w:r>
        <w:rPr>
          <w:rFonts w:hint="eastAsia" w:ascii="黑体" w:hAnsi="黑体" w:eastAsia="黑体"/>
          <w:sz w:val="32"/>
          <w:szCs w:val="32"/>
        </w:rPr>
        <w:t>七，填写企业信息（个人办理可点击“下一步跳过”）</w:t>
      </w:r>
    </w:p>
    <w:p>
      <w:pPr>
        <w:rPr>
          <w:rFonts w:ascii="仿宋_GB2312" w:eastAsia="仿宋_GB2312"/>
          <w:sz w:val="32"/>
          <w:szCs w:val="32"/>
        </w:rPr>
      </w:pPr>
      <w:r>
        <w:drawing>
          <wp:inline distT="0" distB="0" distL="0" distR="0">
            <wp:extent cx="5732145" cy="5106035"/>
            <wp:effectExtent l="0" t="0" r="190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4"/>
                    <a:stretch>
                      <a:fillRect/>
                    </a:stretch>
                  </pic:blipFill>
                  <pic:spPr>
                    <a:xfrm>
                      <a:off x="0" y="0"/>
                      <a:ext cx="5732145" cy="5106035"/>
                    </a:xfrm>
                    <a:prstGeom prst="rect">
                      <a:avLst/>
                    </a:prstGeom>
                  </pic:spPr>
                </pic:pic>
              </a:graphicData>
            </a:graphic>
          </wp:inline>
        </w:drawing>
      </w:r>
    </w:p>
    <w:p>
      <w:pPr>
        <w:rPr>
          <w:rFonts w:ascii="黑体" w:hAnsi="黑体" w:eastAsia="黑体"/>
          <w:sz w:val="32"/>
          <w:szCs w:val="32"/>
        </w:rPr>
      </w:pPr>
      <w:r>
        <w:rPr>
          <w:rFonts w:hint="eastAsia" w:ascii="黑体" w:hAnsi="黑体" w:eastAsia="黑体"/>
          <w:sz w:val="32"/>
          <w:szCs w:val="32"/>
        </w:rPr>
        <w:t>八、提交方式选择“电子”</w:t>
      </w:r>
    </w:p>
    <w:p>
      <w:pPr>
        <w:rPr>
          <w:rFonts w:hint="eastAsia" w:ascii="黑体" w:hAnsi="黑体" w:eastAsia="黑体"/>
          <w:sz w:val="32"/>
          <w:szCs w:val="32"/>
        </w:rPr>
      </w:pPr>
      <w:r>
        <w:drawing>
          <wp:inline distT="0" distB="0" distL="0" distR="0">
            <wp:extent cx="5732145" cy="1234440"/>
            <wp:effectExtent l="0" t="0" r="1905" b="381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15"/>
                    <a:stretch>
                      <a:fillRect/>
                    </a:stretch>
                  </pic:blipFill>
                  <pic:spPr>
                    <a:xfrm>
                      <a:off x="0" y="0"/>
                      <a:ext cx="5732145" cy="1234440"/>
                    </a:xfrm>
                    <a:prstGeom prst="rect">
                      <a:avLst/>
                    </a:prstGeom>
                  </pic:spPr>
                </pic:pic>
              </a:graphicData>
            </a:graphic>
          </wp:inline>
        </w:drawing>
      </w:r>
    </w:p>
    <w:p>
      <w:pPr>
        <w:rPr>
          <w:rFonts w:ascii="黑体" w:hAnsi="黑体" w:eastAsia="黑体"/>
          <w:sz w:val="32"/>
          <w:szCs w:val="32"/>
        </w:rPr>
      </w:pPr>
      <w:r>
        <w:rPr>
          <w:rFonts w:hint="eastAsia" w:ascii="黑体" w:hAnsi="黑体" w:eastAsia="黑体"/>
          <w:sz w:val="32"/>
          <w:szCs w:val="32"/>
        </w:rPr>
        <w:t>九、依次点击“选择附件”，将填写完整的材料上传</w:t>
      </w:r>
    </w:p>
    <w:p>
      <w:pPr>
        <w:rPr>
          <w:rFonts w:ascii="黑体" w:hAnsi="黑体" w:eastAsia="黑体"/>
          <w:sz w:val="32"/>
          <w:szCs w:val="32"/>
        </w:rPr>
      </w:pPr>
      <w:r>
        <w:drawing>
          <wp:inline distT="0" distB="0" distL="0" distR="0">
            <wp:extent cx="5732145" cy="1264285"/>
            <wp:effectExtent l="0" t="0" r="190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6"/>
                    <a:stretch>
                      <a:fillRect/>
                    </a:stretch>
                  </pic:blipFill>
                  <pic:spPr>
                    <a:xfrm>
                      <a:off x="0" y="0"/>
                      <a:ext cx="5732145" cy="1264285"/>
                    </a:xfrm>
                    <a:prstGeom prst="rect">
                      <a:avLst/>
                    </a:prstGeom>
                  </pic:spPr>
                </pic:pic>
              </a:graphicData>
            </a:graphic>
          </wp:inline>
        </w:drawing>
      </w:r>
    </w:p>
    <w:p>
      <w:pPr>
        <w:jc w:val="left"/>
        <w:rPr>
          <w:rFonts w:ascii="黑体" w:hAnsi="黑体" w:eastAsia="黑体"/>
          <w:sz w:val="32"/>
          <w:szCs w:val="32"/>
        </w:rPr>
      </w:pPr>
      <w:r>
        <w:rPr>
          <w:rFonts w:hint="eastAsia" w:ascii="黑体" w:hAnsi="黑体" w:eastAsia="黑体"/>
          <w:sz w:val="32"/>
          <w:szCs w:val="32"/>
        </w:rPr>
        <w:t>十、上传完整资料后点击“提交”</w:t>
      </w:r>
    </w:p>
    <w:p>
      <w:pPr>
        <w:jc w:val="left"/>
        <w:rPr>
          <w:rFonts w:ascii="黑体" w:hAnsi="黑体" w:eastAsia="黑体"/>
          <w:sz w:val="32"/>
          <w:szCs w:val="32"/>
        </w:rPr>
      </w:pPr>
      <w:r>
        <w:drawing>
          <wp:inline distT="0" distB="0" distL="0" distR="0">
            <wp:extent cx="5732145" cy="1447165"/>
            <wp:effectExtent l="0" t="0" r="1905" b="635"/>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17"/>
                    <a:stretch>
                      <a:fillRect/>
                    </a:stretch>
                  </pic:blipFill>
                  <pic:spPr>
                    <a:xfrm>
                      <a:off x="0" y="0"/>
                      <a:ext cx="5732145" cy="1447165"/>
                    </a:xfrm>
                    <a:prstGeom prst="rect">
                      <a:avLst/>
                    </a:prstGeom>
                  </pic:spPr>
                </pic:pic>
              </a:graphicData>
            </a:graphic>
          </wp:inline>
        </w:drawing>
      </w:r>
    </w:p>
    <w:p>
      <w:pPr>
        <w:jc w:val="left"/>
        <w:rPr>
          <w:rFonts w:hint="eastAsia" w:ascii="黑体" w:hAnsi="黑体" w:eastAsia="黑体"/>
          <w:sz w:val="32"/>
          <w:szCs w:val="32"/>
        </w:rPr>
      </w:pPr>
      <w:r>
        <w:drawing>
          <wp:inline distT="0" distB="0" distL="0" distR="0">
            <wp:extent cx="5732145" cy="2147570"/>
            <wp:effectExtent l="0" t="0" r="1905" b="508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18"/>
                    <a:stretch>
                      <a:fillRect/>
                    </a:stretch>
                  </pic:blipFill>
                  <pic:spPr>
                    <a:xfrm>
                      <a:off x="0" y="0"/>
                      <a:ext cx="5732145" cy="2147570"/>
                    </a:xfrm>
                    <a:prstGeom prst="rect">
                      <a:avLst/>
                    </a:prstGeom>
                  </pic:spPr>
                </pic:pic>
              </a:graphicData>
            </a:graphic>
          </wp:inline>
        </w:drawing>
      </w:r>
    </w:p>
    <w:p>
      <w:pPr>
        <w:jc w:val="left"/>
        <w:rPr>
          <w:rFonts w:hint="eastAsia" w:ascii="仿宋_GB2312" w:hAnsi="黑体" w:eastAsia="仿宋_GB2312"/>
          <w:sz w:val="32"/>
          <w:szCs w:val="32"/>
        </w:rPr>
      </w:pPr>
      <w:r>
        <w:rPr>
          <w:rFonts w:hint="eastAsia" w:ascii="仿宋_GB2312" w:hAnsi="黑体" w:eastAsia="仿宋_GB2312"/>
          <w:sz w:val="32"/>
          <w:szCs w:val="32"/>
        </w:rPr>
        <w:t>注：请记录统一申报编码和查询密码，凭统一申报编码和查询密码可在山东省政务服务网查询事项办理进度信息。</w:t>
      </w:r>
    </w:p>
    <w:p>
      <w:pPr>
        <w:jc w:val="left"/>
        <w:rPr>
          <w:rFonts w:hint="default" w:ascii="仿宋_GB2312" w:hAnsi="黑体" w:eastAsia="仿宋_GB2312"/>
          <w:sz w:val="32"/>
          <w:szCs w:val="32"/>
          <w:lang w:val="en-US" w:eastAsia="zh-CN"/>
        </w:rPr>
      </w:pPr>
      <w:r>
        <w:rPr>
          <w:rFonts w:hint="eastAsia" w:ascii="黑体" w:hAnsi="黑体" w:eastAsia="黑体" w:cs="黑体"/>
          <w:sz w:val="32"/>
          <w:szCs w:val="32"/>
          <w:lang w:val="en-US" w:eastAsia="zh-CN"/>
        </w:rPr>
        <w:t>十一、咨询电话：</w:t>
      </w:r>
      <w:r>
        <w:rPr>
          <w:rFonts w:hint="eastAsia" w:ascii="仿宋_GB2312" w:hAnsi="黑体" w:eastAsia="仿宋_GB2312"/>
          <w:sz w:val="32"/>
          <w:szCs w:val="32"/>
          <w:lang w:val="en-US" w:eastAsia="zh-CN"/>
        </w:rPr>
        <w:t>0531-848816</w:t>
      </w:r>
      <w:bookmarkStart w:id="0" w:name="_GoBack"/>
      <w:bookmarkEnd w:id="0"/>
      <w:r>
        <w:rPr>
          <w:rFonts w:hint="eastAsia" w:ascii="仿宋_GB2312" w:hAnsi="黑体" w:eastAsia="仿宋_GB2312"/>
          <w:sz w:val="32"/>
          <w:szCs w:val="32"/>
          <w:lang w:val="en-US" w:eastAsia="zh-CN"/>
        </w:rPr>
        <w:t>53</w:t>
      </w:r>
    </w:p>
    <w:sectPr>
      <w:pgSz w:w="11907" w:h="16840" w:orient="landscape"/>
      <w:pgMar w:top="1797" w:right="1440" w:bottom="1797" w:left="144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方正小标宋简体">
    <w:panose1 w:val="03000509000000000000"/>
    <w:charset w:val="86"/>
    <w:family w:val="auto"/>
    <w:pitch w:val="default"/>
    <w:sig w:usb0="00000001" w:usb1="080E0000" w:usb2="00000000" w:usb3="00000000" w:csb0="00040000" w:csb1="00000000"/>
  </w:font>
  <w:font w:name="仿宋_GB2312">
    <w:panose1 w:val="02010609030101010101"/>
    <w:charset w:val="86"/>
    <w:family w:val="modern"/>
    <w:pitch w:val="default"/>
    <w:sig w:usb0="00000001" w:usb1="080E0000" w:usb2="0000000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bookFoldPrinting w:val="1"/>
  <w:bookFoldPrintingSheets w:val="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NGUzZDk3NTViZTVlMTZhMDE2ZmJiZDY1OTUxMTg4OTMifQ=="/>
  </w:docVars>
  <w:rsids>
    <w:rsidRoot w:val="006050DC"/>
    <w:rsid w:val="00096D8A"/>
    <w:rsid w:val="00160E7A"/>
    <w:rsid w:val="001C3855"/>
    <w:rsid w:val="002977D0"/>
    <w:rsid w:val="003061D5"/>
    <w:rsid w:val="0036201E"/>
    <w:rsid w:val="004E5724"/>
    <w:rsid w:val="006050DC"/>
    <w:rsid w:val="006939B3"/>
    <w:rsid w:val="006C7E00"/>
    <w:rsid w:val="006D4B47"/>
    <w:rsid w:val="00715C1C"/>
    <w:rsid w:val="009815BB"/>
    <w:rsid w:val="009D5C07"/>
    <w:rsid w:val="00A26E8E"/>
    <w:rsid w:val="00B62DBF"/>
    <w:rsid w:val="00C777E7"/>
    <w:rsid w:val="00C904CD"/>
    <w:rsid w:val="00CE7D9F"/>
    <w:rsid w:val="00E67458"/>
    <w:rsid w:val="00E72741"/>
    <w:rsid w:val="3BF7694A"/>
    <w:rsid w:val="40FD453A"/>
    <w:rsid w:val="72FF3BBF"/>
    <w:rsid w:val="776C1A0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2">
    <w:name w:val="Balloon Text"/>
    <w:basedOn w:val="1"/>
    <w:link w:val="9"/>
    <w:semiHidden/>
    <w:unhideWhenUsed/>
    <w:qFormat/>
    <w:uiPriority w:val="99"/>
    <w:rPr>
      <w:sz w:val="18"/>
      <w:szCs w:val="18"/>
    </w:rPr>
  </w:style>
  <w:style w:type="paragraph" w:styleId="3">
    <w:name w:val="footer"/>
    <w:basedOn w:val="1"/>
    <w:link w:val="8"/>
    <w:unhideWhenUsed/>
    <w:qFormat/>
    <w:uiPriority w:val="99"/>
    <w:pPr>
      <w:tabs>
        <w:tab w:val="center" w:pos="4153"/>
        <w:tab w:val="right" w:pos="8306"/>
      </w:tabs>
      <w:snapToGrid w:val="0"/>
      <w:jc w:val="left"/>
    </w:pPr>
    <w:rPr>
      <w:sz w:val="18"/>
      <w:szCs w:val="18"/>
    </w:rPr>
  </w:style>
  <w:style w:type="paragraph" w:styleId="4">
    <w:name w:val="header"/>
    <w:basedOn w:val="1"/>
    <w:link w:val="7"/>
    <w:unhideWhenUsed/>
    <w:uiPriority w:val="99"/>
    <w:pPr>
      <w:pBdr>
        <w:bottom w:val="single" w:color="auto" w:sz="6" w:space="1"/>
      </w:pBdr>
      <w:tabs>
        <w:tab w:val="center" w:pos="4153"/>
        <w:tab w:val="right" w:pos="8306"/>
      </w:tabs>
      <w:snapToGrid w:val="0"/>
      <w:jc w:val="center"/>
    </w:pPr>
    <w:rPr>
      <w:sz w:val="18"/>
      <w:szCs w:val="18"/>
    </w:rPr>
  </w:style>
  <w:style w:type="character" w:customStyle="1" w:styleId="7">
    <w:name w:val="页眉 Char"/>
    <w:basedOn w:val="6"/>
    <w:link w:val="4"/>
    <w:uiPriority w:val="99"/>
    <w:rPr>
      <w:sz w:val="18"/>
      <w:szCs w:val="18"/>
    </w:rPr>
  </w:style>
  <w:style w:type="character" w:customStyle="1" w:styleId="8">
    <w:name w:val="页脚 Char"/>
    <w:basedOn w:val="6"/>
    <w:link w:val="3"/>
    <w:qFormat/>
    <w:uiPriority w:val="99"/>
    <w:rPr>
      <w:sz w:val="18"/>
      <w:szCs w:val="18"/>
    </w:rPr>
  </w:style>
  <w:style w:type="character" w:customStyle="1" w:styleId="9">
    <w:name w:val="批注框文本 Char"/>
    <w:basedOn w:val="6"/>
    <w:link w:val="2"/>
    <w:semiHidden/>
    <w:qFormat/>
    <w:uiPriority w:val="99"/>
    <w:rPr>
      <w:sz w:val="18"/>
      <w:szCs w:val="18"/>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image" Target="media/image2.png"/><Relationship Id="rId4" Type="http://schemas.openxmlformats.org/officeDocument/2006/relationships/image" Target="media/image1.png"/><Relationship Id="rId3" Type="http://schemas.openxmlformats.org/officeDocument/2006/relationships/theme" Target="theme/theme1.xml"/><Relationship Id="rId2" Type="http://schemas.openxmlformats.org/officeDocument/2006/relationships/settings" Target="settings.xml"/><Relationship Id="rId19" Type="http://schemas.openxmlformats.org/officeDocument/2006/relationships/fontTable" Target="fontTable.xml"/><Relationship Id="rId18" Type="http://schemas.openxmlformats.org/officeDocument/2006/relationships/image" Target="media/image15.png"/><Relationship Id="rId17" Type="http://schemas.openxmlformats.org/officeDocument/2006/relationships/image" Target="media/image14.png"/><Relationship Id="rId16" Type="http://schemas.openxmlformats.org/officeDocument/2006/relationships/image" Target="media/image13.png"/><Relationship Id="rId15" Type="http://schemas.openxmlformats.org/officeDocument/2006/relationships/image" Target="media/image12.png"/><Relationship Id="rId14" Type="http://schemas.openxmlformats.org/officeDocument/2006/relationships/image" Target="media/image11.png"/><Relationship Id="rId13" Type="http://schemas.openxmlformats.org/officeDocument/2006/relationships/image" Target="media/image10.png"/><Relationship Id="rId12" Type="http://schemas.openxmlformats.org/officeDocument/2006/relationships/image" Target="media/image9.png"/><Relationship Id="rId11" Type="http://schemas.openxmlformats.org/officeDocument/2006/relationships/image" Target="media/image8.png"/><Relationship Id="rId10" Type="http://schemas.openxmlformats.org/officeDocument/2006/relationships/image" Target="media/image7.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Pages>7</Pages>
  <Words>282</Words>
  <Characters>328</Characters>
  <Lines>2</Lines>
  <Paragraphs>1</Paragraphs>
  <TotalTime>129</TotalTime>
  <ScaleCrop>false</ScaleCrop>
  <LinksUpToDate>false</LinksUpToDate>
  <CharactersWithSpaces>329</CharactersWithSpaces>
  <Application>WPS Office_11.1.0.11875_F1E327BC-269C-435d-A152-05C5408002CA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2021-01-26T06:24:00Z</dcterms:created>
  <dc:creator>NTKO</dc:creator>
  <cp:lastModifiedBy> simple</cp:lastModifiedBy>
  <dcterms:modified xsi:type="dcterms:W3CDTF">2022-07-21T02:18:26Z</dcterms:modified>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2052-11.1.0.11875</vt:lpwstr>
  </property>
  <property fmtid="{D5CDD505-2E9C-101B-9397-08002B2CF9AE}" pid="3" name="ICV">
    <vt:lpwstr>73D4AB22060A41B5BBFA6A25AADEC468</vt:lpwstr>
  </property>
</Properties>
</file>